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7EF66" w14:textId="4EF7ED2C" w:rsidR="003035E1" w:rsidRPr="00F5789F" w:rsidRDefault="00DE6247" w:rsidP="00DE6247">
      <w:pPr>
        <w:pStyle w:val="NormalWeb"/>
        <w:shd w:val="clear" w:color="auto" w:fill="FFFFFF"/>
        <w:spacing w:before="240" w:beforeAutospacing="0" w:after="240" w:afterAutospacing="0" w:line="390" w:lineRule="atLeast"/>
        <w:jc w:val="both"/>
        <w:rPr>
          <w:b/>
          <w:bCs/>
          <w:color w:val="222222"/>
          <w:sz w:val="28"/>
          <w:szCs w:val="28"/>
        </w:rPr>
      </w:pPr>
      <w:r w:rsidRPr="00F5789F">
        <w:rPr>
          <w:rStyle w:val="Strong"/>
          <w:color w:val="222222"/>
          <w:sz w:val="28"/>
          <w:szCs w:val="28"/>
        </w:rPr>
        <w:t>Date: September 1, 2022</w:t>
      </w:r>
    </w:p>
    <w:p w14:paraId="42FACA12" w14:textId="6C9C0D5E" w:rsidR="0074312B" w:rsidRPr="00E54DC2" w:rsidRDefault="00DE6247" w:rsidP="006B3E40">
      <w:pPr>
        <w:jc w:val="both"/>
        <w:rPr>
          <w:rFonts w:ascii="Arial" w:hAnsi="Arial" w:cs="Arial"/>
          <w:sz w:val="24"/>
          <w:szCs w:val="24"/>
        </w:rPr>
      </w:pPr>
      <w:proofErr w:type="spellStart"/>
      <w:r w:rsidRPr="00F5789F">
        <w:rPr>
          <w:rFonts w:ascii="Times New Roman" w:hAnsi="Times New Roman" w:cs="Times New Roman"/>
          <w:b/>
          <w:bCs/>
          <w:color w:val="1C1E21"/>
          <w:sz w:val="28"/>
          <w:shd w:val="clear" w:color="auto" w:fill="FFFFFF"/>
        </w:rPr>
        <w:t>Kudun</w:t>
      </w:r>
      <w:proofErr w:type="spellEnd"/>
      <w:r w:rsidRPr="00F5789F">
        <w:rPr>
          <w:rFonts w:ascii="Times New Roman" w:hAnsi="Times New Roman" w:cs="Times New Roman"/>
          <w:b/>
          <w:bCs/>
          <w:color w:val="1C1E21"/>
          <w:sz w:val="28"/>
          <w:shd w:val="clear" w:color="auto" w:fill="FFFFFF"/>
        </w:rPr>
        <w:t xml:space="preserve"> and Partners provides advice on the first-ever Thai-language litigation manual to the Refugee Rights Litigation Project (RRPL) under the Peace Way Foundation</w:t>
      </w:r>
      <w:r w:rsidRPr="00DE6247">
        <w:rPr>
          <w:rFonts w:ascii="Arial" w:hAnsi="Arial" w:cs="Arial"/>
          <w:b/>
          <w:bCs/>
          <w:color w:val="1C1E21"/>
          <w:sz w:val="24"/>
          <w:szCs w:val="24"/>
          <w:shd w:val="clear" w:color="auto" w:fill="FFFFFF"/>
        </w:rPr>
        <w:t xml:space="preserve"> </w:t>
      </w:r>
      <w:r w:rsidR="0074312B" w:rsidRPr="00E54DC2">
        <w:rPr>
          <w:rFonts w:ascii="Arial" w:hAnsi="Arial" w:cs="Arial"/>
          <w:sz w:val="24"/>
          <w:szCs w:val="24"/>
        </w:rPr>
        <w:t>______________________________________________________________________</w:t>
      </w:r>
    </w:p>
    <w:p w14:paraId="7A66F4C0" w14:textId="77777777" w:rsidR="00DE6247" w:rsidRPr="00DE6247" w:rsidRDefault="00DE6247" w:rsidP="00DE6247">
      <w:pPr>
        <w:spacing w:before="240" w:after="240"/>
        <w:jc w:val="both"/>
        <w:rPr>
          <w:rFonts w:ascii="Times New Roman" w:hAnsi="Times New Roman" w:cs="Times New Roman"/>
          <w:szCs w:val="22"/>
        </w:rPr>
      </w:pPr>
      <w:proofErr w:type="spellStart"/>
      <w:r w:rsidRPr="00DE6247">
        <w:rPr>
          <w:rFonts w:ascii="Times New Roman" w:hAnsi="Times New Roman" w:cs="Times New Roman"/>
          <w:szCs w:val="22"/>
        </w:rPr>
        <w:t>Kudun</w:t>
      </w:r>
      <w:proofErr w:type="spellEnd"/>
      <w:r w:rsidRPr="00DE6247">
        <w:rPr>
          <w:rFonts w:ascii="Times New Roman" w:hAnsi="Times New Roman" w:cs="Times New Roman"/>
          <w:szCs w:val="22"/>
        </w:rPr>
        <w:t xml:space="preserve"> and Partners is thrilled to work on another significant pro bono project with </w:t>
      </w:r>
      <w:proofErr w:type="spellStart"/>
      <w:r w:rsidRPr="00DE6247">
        <w:rPr>
          <w:rFonts w:ascii="Times New Roman" w:hAnsi="Times New Roman" w:cs="Times New Roman"/>
          <w:szCs w:val="22"/>
        </w:rPr>
        <w:t>TrustLaw</w:t>
      </w:r>
      <w:proofErr w:type="spellEnd"/>
      <w:r w:rsidRPr="00DE6247">
        <w:rPr>
          <w:rFonts w:ascii="Times New Roman" w:hAnsi="Times New Roman" w:cs="Times New Roman"/>
          <w:szCs w:val="22"/>
        </w:rPr>
        <w:t>, Thomson Reuters Foundation's global pro bono legal program.</w:t>
      </w:r>
    </w:p>
    <w:p w14:paraId="5AC86096" w14:textId="77777777" w:rsidR="00DE6247" w:rsidRPr="00DE6247" w:rsidRDefault="00DE6247" w:rsidP="00DE6247">
      <w:pPr>
        <w:spacing w:before="240" w:after="240"/>
        <w:jc w:val="both"/>
        <w:rPr>
          <w:rFonts w:ascii="Times New Roman" w:hAnsi="Times New Roman" w:cs="Times New Roman"/>
          <w:szCs w:val="22"/>
        </w:rPr>
      </w:pPr>
      <w:r w:rsidRPr="00DE6247">
        <w:rPr>
          <w:rFonts w:ascii="Times New Roman" w:hAnsi="Times New Roman" w:cs="Times New Roman"/>
          <w:szCs w:val="22"/>
        </w:rPr>
        <w:t xml:space="preserve">The team, led by Chai Lertvittayachaikul, partner and co-head of the firm's Projects and Energy Practice, and assisted by an associate, </w:t>
      </w:r>
      <w:proofErr w:type="spellStart"/>
      <w:r w:rsidRPr="00DE6247">
        <w:rPr>
          <w:rFonts w:ascii="Times New Roman" w:hAnsi="Times New Roman" w:cs="Times New Roman"/>
          <w:szCs w:val="22"/>
        </w:rPr>
        <w:t>Nutthar</w:t>
      </w:r>
      <w:proofErr w:type="spellEnd"/>
      <w:r w:rsidRPr="00DE6247">
        <w:rPr>
          <w:rFonts w:ascii="Times New Roman" w:hAnsi="Times New Roman" w:cs="Times New Roman"/>
          <w:szCs w:val="22"/>
        </w:rPr>
        <w:t xml:space="preserve"> </w:t>
      </w:r>
      <w:proofErr w:type="spellStart"/>
      <w:r w:rsidRPr="00DE6247">
        <w:rPr>
          <w:rFonts w:ascii="Times New Roman" w:hAnsi="Times New Roman" w:cs="Times New Roman"/>
          <w:szCs w:val="22"/>
        </w:rPr>
        <w:t>Hongchutchaval</w:t>
      </w:r>
      <w:proofErr w:type="spellEnd"/>
      <w:r w:rsidRPr="00DE6247">
        <w:rPr>
          <w:rFonts w:ascii="Times New Roman" w:hAnsi="Times New Roman" w:cs="Times New Roman"/>
          <w:szCs w:val="22"/>
        </w:rPr>
        <w:t xml:space="preserve">, provided legal advice for the </w:t>
      </w:r>
      <w:r w:rsidRPr="006B7948">
        <w:rPr>
          <w:rFonts w:ascii="Times New Roman" w:hAnsi="Times New Roman" w:cs="Times New Roman"/>
          <w:b/>
          <w:bCs/>
          <w:szCs w:val="22"/>
        </w:rPr>
        <w:t>"Refugee Rights Litigation Project"</w:t>
      </w:r>
      <w:r w:rsidRPr="00DE6247">
        <w:rPr>
          <w:rFonts w:ascii="Times New Roman" w:hAnsi="Times New Roman" w:cs="Times New Roman"/>
          <w:szCs w:val="22"/>
        </w:rPr>
        <w:t xml:space="preserve"> under the </w:t>
      </w:r>
      <w:bookmarkStart w:id="0" w:name="_GoBack"/>
      <w:bookmarkEnd w:id="0"/>
      <w:r w:rsidRPr="00DE6247">
        <w:rPr>
          <w:rFonts w:ascii="Times New Roman" w:hAnsi="Times New Roman" w:cs="Times New Roman"/>
          <w:szCs w:val="22"/>
        </w:rPr>
        <w:t>Peace Way Foundation (PWF), a Thai non-profit organization founded in 2001 to assist vulnerable people such as migrants and refugees.</w:t>
      </w:r>
    </w:p>
    <w:p w14:paraId="542E37A1" w14:textId="77777777" w:rsidR="00DE6247" w:rsidRPr="00DE6247" w:rsidRDefault="00DE6247" w:rsidP="00DE6247">
      <w:pPr>
        <w:spacing w:before="240" w:after="240"/>
        <w:jc w:val="both"/>
        <w:rPr>
          <w:rFonts w:ascii="Times New Roman" w:hAnsi="Times New Roman" w:cs="Times New Roman"/>
          <w:szCs w:val="22"/>
        </w:rPr>
      </w:pPr>
      <w:r w:rsidRPr="00DE6247">
        <w:rPr>
          <w:rFonts w:ascii="Times New Roman" w:hAnsi="Times New Roman" w:cs="Times New Roman"/>
          <w:szCs w:val="22"/>
        </w:rPr>
        <w:t xml:space="preserve">The RRLP is a group of pioneering Thai lawyers who seek to provide refugees in Thailand with practical legal advice and representation. The project is developing the first-ever Thai-language litigation manual for Thai lawyers on the issue of refugees and asylum seekers, which will be used to conduct training for Thai lawyers interested in working on refugee cases. Our team was entrusted with providing advice on a chapter related to the existing immigration and labor rules, specifically the Foreigners' Working Management Emergency Decree 2017. </w:t>
      </w:r>
    </w:p>
    <w:p w14:paraId="0C18ECDD" w14:textId="77777777" w:rsidR="00DE6247" w:rsidRPr="00DE6247" w:rsidRDefault="00DE6247" w:rsidP="00DE6247">
      <w:pPr>
        <w:spacing w:before="240" w:after="240"/>
        <w:jc w:val="both"/>
        <w:rPr>
          <w:rFonts w:ascii="Times New Roman" w:hAnsi="Times New Roman" w:cs="Times New Roman"/>
          <w:szCs w:val="22"/>
        </w:rPr>
      </w:pPr>
      <w:r w:rsidRPr="00DE6247">
        <w:rPr>
          <w:rFonts w:ascii="Times New Roman" w:hAnsi="Times New Roman" w:cs="Times New Roman"/>
          <w:szCs w:val="22"/>
        </w:rPr>
        <w:t>“We hope that with our advice, the Refugee Rights Litigation Project can proceed further allowing them to continue advocating for vulnerable people,” Chai Lertvittayachaikul said.</w:t>
      </w:r>
    </w:p>
    <w:p w14:paraId="23EEC1F6" w14:textId="3278195D" w:rsidR="00DE6247" w:rsidRPr="00DE6247" w:rsidRDefault="006B7948" w:rsidP="00DE6247">
      <w:pPr>
        <w:spacing w:before="240" w:after="240"/>
        <w:jc w:val="both"/>
        <w:rPr>
          <w:rStyle w:val="Strong"/>
          <w:rFonts w:ascii="Times New Roman" w:hAnsi="Times New Roman" w:cs="Times New Roman"/>
          <w:b w:val="0"/>
          <w:bCs w:val="0"/>
          <w:szCs w:val="22"/>
        </w:rPr>
      </w:pPr>
      <w:hyperlink r:id="rId8" w:history="1">
        <w:proofErr w:type="spellStart"/>
        <w:r w:rsidR="00DE6247" w:rsidRPr="00DE6247">
          <w:rPr>
            <w:rFonts w:ascii="Times New Roman" w:hAnsi="Times New Roman" w:cs="Times New Roman"/>
            <w:szCs w:val="22"/>
          </w:rPr>
          <w:t>Kongkoch</w:t>
        </w:r>
        <w:proofErr w:type="spellEnd"/>
        <w:r w:rsidR="00DE6247" w:rsidRPr="00DE6247">
          <w:rPr>
            <w:rFonts w:ascii="Times New Roman" w:hAnsi="Times New Roman" w:cs="Times New Roman"/>
            <w:szCs w:val="22"/>
          </w:rPr>
          <w:t xml:space="preserve"> </w:t>
        </w:r>
        <w:proofErr w:type="spellStart"/>
        <w:r w:rsidR="00DE6247" w:rsidRPr="00DE6247">
          <w:rPr>
            <w:rFonts w:ascii="Times New Roman" w:hAnsi="Times New Roman" w:cs="Times New Roman"/>
            <w:szCs w:val="22"/>
          </w:rPr>
          <w:t>Yongsavasdikul</w:t>
        </w:r>
        <w:proofErr w:type="spellEnd"/>
      </w:hyperlink>
      <w:r w:rsidR="00DE6247" w:rsidRPr="00DE6247">
        <w:rPr>
          <w:rFonts w:ascii="Times New Roman" w:hAnsi="Times New Roman" w:cs="Times New Roman"/>
          <w:szCs w:val="22"/>
        </w:rPr>
        <w:t xml:space="preserve">, </w:t>
      </w:r>
      <w:proofErr w:type="spellStart"/>
      <w:r w:rsidR="00DE6247" w:rsidRPr="00DE6247">
        <w:rPr>
          <w:rFonts w:ascii="Times New Roman" w:hAnsi="Times New Roman" w:cs="Times New Roman"/>
          <w:szCs w:val="22"/>
        </w:rPr>
        <w:t>Kudun</w:t>
      </w:r>
      <w:proofErr w:type="spellEnd"/>
      <w:r w:rsidR="00DE6247" w:rsidRPr="00DE6247">
        <w:rPr>
          <w:rFonts w:ascii="Times New Roman" w:hAnsi="Times New Roman" w:cs="Times New Roman"/>
          <w:szCs w:val="22"/>
        </w:rPr>
        <w:t xml:space="preserve"> and Partners’ CSR committee chair remarked, “The collaborative effort between </w:t>
      </w:r>
      <w:proofErr w:type="spellStart"/>
      <w:r w:rsidR="00DE6247" w:rsidRPr="00DE6247">
        <w:rPr>
          <w:rFonts w:ascii="Times New Roman" w:hAnsi="Times New Roman" w:cs="Times New Roman"/>
          <w:szCs w:val="22"/>
        </w:rPr>
        <w:t>TrustLaw's</w:t>
      </w:r>
      <w:proofErr w:type="spellEnd"/>
      <w:r w:rsidR="00DE6247" w:rsidRPr="00DE6247">
        <w:rPr>
          <w:rFonts w:ascii="Times New Roman" w:hAnsi="Times New Roman" w:cs="Times New Roman"/>
          <w:szCs w:val="22"/>
        </w:rPr>
        <w:t xml:space="preserve"> staff and the hundreds of lawyers who volunteer their time and expertise </w:t>
      </w:r>
      <w:r w:rsidR="00DE6247" w:rsidRPr="00DE6247">
        <w:rPr>
          <w:rFonts w:ascii="Times New Roman" w:hAnsi="Times New Roman" w:cs="Times New Roman"/>
          <w:b/>
          <w:bCs/>
          <w:szCs w:val="22"/>
        </w:rPr>
        <w:t>at no charge</w:t>
      </w:r>
      <w:r w:rsidR="00DE6247" w:rsidRPr="00DE6247">
        <w:rPr>
          <w:rFonts w:ascii="Times New Roman" w:hAnsi="Times New Roman" w:cs="Times New Roman"/>
          <w:szCs w:val="22"/>
        </w:rPr>
        <w:t xml:space="preserve"> to aid the communities in need is indeed the heart and soul of the success of these pro-bono projects. We are grateful that we can continue to take a small part in contributing to the improvement of the world’s social and environmental conditions through the </w:t>
      </w:r>
      <w:proofErr w:type="spellStart"/>
      <w:r w:rsidR="00DE6247" w:rsidRPr="00DE6247">
        <w:rPr>
          <w:rFonts w:ascii="Times New Roman" w:hAnsi="Times New Roman" w:cs="Times New Roman"/>
          <w:szCs w:val="22"/>
        </w:rPr>
        <w:t>TrustLaw</w:t>
      </w:r>
      <w:proofErr w:type="spellEnd"/>
      <w:r w:rsidR="00DE6247" w:rsidRPr="00DE6247">
        <w:rPr>
          <w:rFonts w:ascii="Times New Roman" w:hAnsi="Times New Roman" w:cs="Times New Roman"/>
          <w:szCs w:val="22"/>
        </w:rPr>
        <w:t xml:space="preserve"> program.”</w:t>
      </w:r>
    </w:p>
    <w:p w14:paraId="4323722F" w14:textId="6C6681A3" w:rsidR="00DE6247" w:rsidRPr="00DE6247" w:rsidRDefault="00DE6247" w:rsidP="00DE6247">
      <w:pPr>
        <w:pStyle w:val="NormalWeb"/>
        <w:shd w:val="clear" w:color="auto" w:fill="FFFFFF"/>
        <w:spacing w:before="240" w:beforeAutospacing="0" w:after="240" w:afterAutospacing="0"/>
        <w:jc w:val="both"/>
        <w:rPr>
          <w:color w:val="000000"/>
          <w:sz w:val="22"/>
          <w:szCs w:val="22"/>
        </w:rPr>
      </w:pPr>
      <w:r w:rsidRPr="00DE6247">
        <w:rPr>
          <w:rStyle w:val="Strong"/>
          <w:color w:val="000000"/>
          <w:sz w:val="22"/>
          <w:szCs w:val="22"/>
          <w:u w:val="single"/>
        </w:rPr>
        <w:t xml:space="preserve">About </w:t>
      </w:r>
      <w:proofErr w:type="spellStart"/>
      <w:r w:rsidRPr="00DE6247">
        <w:rPr>
          <w:rStyle w:val="Strong"/>
          <w:color w:val="000000"/>
          <w:sz w:val="22"/>
          <w:szCs w:val="22"/>
          <w:u w:val="single"/>
        </w:rPr>
        <w:t>Kudun</w:t>
      </w:r>
      <w:proofErr w:type="spellEnd"/>
      <w:r w:rsidRPr="00DE6247">
        <w:rPr>
          <w:rStyle w:val="Strong"/>
          <w:color w:val="000000"/>
          <w:sz w:val="22"/>
          <w:szCs w:val="22"/>
          <w:u w:val="single"/>
        </w:rPr>
        <w:t xml:space="preserve"> and Partners CSR Initiatives</w:t>
      </w:r>
    </w:p>
    <w:p w14:paraId="41E03F54" w14:textId="77777777" w:rsidR="00DE6247" w:rsidRPr="00DE6247" w:rsidRDefault="00DE6247" w:rsidP="00DE6247">
      <w:pPr>
        <w:pStyle w:val="NormalWeb"/>
        <w:shd w:val="clear" w:color="auto" w:fill="FFFFFF"/>
        <w:spacing w:before="0" w:beforeAutospacing="0" w:after="0" w:afterAutospacing="0"/>
        <w:jc w:val="both"/>
        <w:rPr>
          <w:color w:val="000000"/>
          <w:sz w:val="22"/>
          <w:szCs w:val="22"/>
        </w:rPr>
      </w:pPr>
      <w:proofErr w:type="spellStart"/>
      <w:r w:rsidRPr="00DE6247">
        <w:rPr>
          <w:color w:val="000000"/>
          <w:sz w:val="22"/>
          <w:szCs w:val="22"/>
        </w:rPr>
        <w:t>Kudun</w:t>
      </w:r>
      <w:proofErr w:type="spellEnd"/>
      <w:r w:rsidRPr="00DE6247">
        <w:rPr>
          <w:color w:val="000000"/>
          <w:sz w:val="22"/>
          <w:szCs w:val="22"/>
        </w:rPr>
        <w:t xml:space="preserve"> and Partners remains committed to contributing back to the community through our various CSR initiative. We understand that our responsibility goes beyond advising clients and it is imperative for us to help the communities to which we belong. We want to inspire not only our colleagues but also our clients and friends to make a difference. Our CSR is mainly focused on the top UN Sustainable Development Goals, which are:</w:t>
      </w:r>
    </w:p>
    <w:p w14:paraId="52EA5394" w14:textId="77777777" w:rsidR="00DE6247" w:rsidRPr="00DE6247" w:rsidRDefault="00DE6247" w:rsidP="00473739">
      <w:pPr>
        <w:pStyle w:val="NormalWeb"/>
        <w:numPr>
          <w:ilvl w:val="0"/>
          <w:numId w:val="1"/>
        </w:numPr>
        <w:shd w:val="clear" w:color="auto" w:fill="FFFFFF"/>
        <w:spacing w:before="0" w:beforeAutospacing="0" w:after="0" w:afterAutospacing="0" w:line="276" w:lineRule="auto"/>
        <w:jc w:val="both"/>
        <w:rPr>
          <w:color w:val="000000"/>
          <w:sz w:val="22"/>
          <w:szCs w:val="22"/>
        </w:rPr>
      </w:pPr>
      <w:r w:rsidRPr="00DE6247">
        <w:rPr>
          <w:color w:val="000000"/>
          <w:sz w:val="22"/>
          <w:szCs w:val="22"/>
        </w:rPr>
        <w:t>No Poverty;</w:t>
      </w:r>
    </w:p>
    <w:p w14:paraId="02953B59" w14:textId="77777777" w:rsidR="00DE6247" w:rsidRPr="00DE6247" w:rsidRDefault="00DE6247" w:rsidP="00473739">
      <w:pPr>
        <w:pStyle w:val="NormalWeb"/>
        <w:numPr>
          <w:ilvl w:val="0"/>
          <w:numId w:val="1"/>
        </w:numPr>
        <w:shd w:val="clear" w:color="auto" w:fill="FFFFFF"/>
        <w:spacing w:before="0" w:beforeAutospacing="0" w:after="0" w:afterAutospacing="0" w:line="276" w:lineRule="auto"/>
        <w:jc w:val="both"/>
        <w:rPr>
          <w:color w:val="000000"/>
          <w:sz w:val="22"/>
          <w:szCs w:val="22"/>
        </w:rPr>
      </w:pPr>
      <w:r w:rsidRPr="00DE6247">
        <w:rPr>
          <w:color w:val="000000"/>
          <w:sz w:val="22"/>
          <w:szCs w:val="22"/>
        </w:rPr>
        <w:t>Zero Hunger;</w:t>
      </w:r>
    </w:p>
    <w:p w14:paraId="32126BFF" w14:textId="77777777" w:rsidR="00DE6247" w:rsidRPr="00DE6247" w:rsidRDefault="00DE6247" w:rsidP="00473739">
      <w:pPr>
        <w:pStyle w:val="NormalWeb"/>
        <w:numPr>
          <w:ilvl w:val="0"/>
          <w:numId w:val="1"/>
        </w:numPr>
        <w:shd w:val="clear" w:color="auto" w:fill="FFFFFF"/>
        <w:spacing w:before="0" w:beforeAutospacing="0" w:after="0" w:afterAutospacing="0" w:line="276" w:lineRule="auto"/>
        <w:jc w:val="both"/>
        <w:rPr>
          <w:color w:val="000000"/>
          <w:sz w:val="22"/>
          <w:szCs w:val="22"/>
        </w:rPr>
      </w:pPr>
      <w:r w:rsidRPr="00DE6247">
        <w:rPr>
          <w:color w:val="000000"/>
          <w:sz w:val="22"/>
          <w:szCs w:val="22"/>
        </w:rPr>
        <w:t>Good Health and Well Being; and</w:t>
      </w:r>
    </w:p>
    <w:p w14:paraId="07C5E4FE" w14:textId="77777777" w:rsidR="00DE6247" w:rsidRPr="00DE6247" w:rsidRDefault="00DE6247" w:rsidP="00473739">
      <w:pPr>
        <w:pStyle w:val="NormalWeb"/>
        <w:numPr>
          <w:ilvl w:val="0"/>
          <w:numId w:val="1"/>
        </w:numPr>
        <w:shd w:val="clear" w:color="auto" w:fill="FFFFFF"/>
        <w:spacing w:before="0" w:beforeAutospacing="0" w:after="0" w:afterAutospacing="0" w:line="276" w:lineRule="auto"/>
        <w:jc w:val="both"/>
        <w:rPr>
          <w:color w:val="000000"/>
          <w:sz w:val="22"/>
          <w:szCs w:val="22"/>
        </w:rPr>
      </w:pPr>
      <w:r w:rsidRPr="00DE6247">
        <w:rPr>
          <w:color w:val="000000"/>
          <w:sz w:val="22"/>
          <w:szCs w:val="22"/>
        </w:rPr>
        <w:t>Quality Education.</w:t>
      </w:r>
    </w:p>
    <w:p w14:paraId="2DB5A248" w14:textId="30EC15D0" w:rsidR="00EA4623" w:rsidRPr="00DE6247" w:rsidRDefault="00DE6247" w:rsidP="00473739">
      <w:pPr>
        <w:pStyle w:val="NormalWeb"/>
        <w:shd w:val="clear" w:color="auto" w:fill="FFFFFF"/>
        <w:spacing w:before="0" w:beforeAutospacing="0" w:after="0" w:afterAutospacing="0" w:line="276" w:lineRule="auto"/>
        <w:jc w:val="both"/>
        <w:rPr>
          <w:sz w:val="22"/>
          <w:szCs w:val="22"/>
        </w:rPr>
      </w:pPr>
      <w:r w:rsidRPr="00DE6247">
        <w:rPr>
          <w:color w:val="000000"/>
          <w:sz w:val="22"/>
          <w:szCs w:val="22"/>
        </w:rPr>
        <w:t>Should any of you have any interest or ideas in CSR activities, please do not hesitate to reach out to the </w:t>
      </w:r>
      <w:hyperlink r:id="rId9" w:history="1">
        <w:r w:rsidRPr="00DE6247">
          <w:rPr>
            <w:rStyle w:val="Hyperlink"/>
            <w:color w:val="FF6A00"/>
            <w:sz w:val="22"/>
            <w:szCs w:val="22"/>
          </w:rPr>
          <w:t>BDMC team</w:t>
        </w:r>
      </w:hyperlink>
      <w:r w:rsidRPr="00DE6247">
        <w:rPr>
          <w:color w:val="000000"/>
          <w:sz w:val="22"/>
          <w:szCs w:val="22"/>
        </w:rPr>
        <w:t>.</w:t>
      </w:r>
    </w:p>
    <w:sectPr w:rsidR="00EA4623" w:rsidRPr="00DE6247" w:rsidSect="003B598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4FC86" w14:textId="77777777" w:rsidR="00837334" w:rsidRDefault="00837334" w:rsidP="009F5667">
      <w:pPr>
        <w:spacing w:after="0" w:line="240" w:lineRule="auto"/>
      </w:pPr>
      <w:r>
        <w:separator/>
      </w:r>
    </w:p>
  </w:endnote>
  <w:endnote w:type="continuationSeparator" w:id="0">
    <w:p w14:paraId="5F9943F3" w14:textId="77777777" w:rsidR="00837334" w:rsidRDefault="00837334" w:rsidP="009F5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7D4DD" w14:textId="77777777" w:rsidR="009F5667" w:rsidRDefault="009F56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5E4F4" w14:textId="77777777" w:rsidR="009F5667" w:rsidRDefault="009F5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502FF" w14:textId="77777777" w:rsidR="009F5667" w:rsidRDefault="009F5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F3269" w14:textId="77777777" w:rsidR="00837334" w:rsidRDefault="00837334" w:rsidP="009F5667">
      <w:pPr>
        <w:spacing w:after="0" w:line="240" w:lineRule="auto"/>
      </w:pPr>
      <w:r>
        <w:separator/>
      </w:r>
    </w:p>
  </w:footnote>
  <w:footnote w:type="continuationSeparator" w:id="0">
    <w:p w14:paraId="2DE2A98D" w14:textId="77777777" w:rsidR="00837334" w:rsidRDefault="00837334" w:rsidP="009F5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00C00" w14:textId="77777777" w:rsidR="009F5667" w:rsidRDefault="009F56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92FF4" w14:textId="77777777" w:rsidR="009F5667" w:rsidRDefault="009F5667">
    <w:pPr>
      <w:pStyle w:val="Header"/>
    </w:pPr>
    <w:r>
      <w:rPr>
        <w:rFonts w:asciiTheme="minorBidi" w:hAnsiTheme="minorBidi"/>
        <w:noProof/>
        <w:sz w:val="28"/>
        <w:lang w:eastAsia="en-US"/>
      </w:rPr>
      <w:drawing>
        <wp:inline distT="0" distB="0" distL="0" distR="0" wp14:anchorId="2FB6EEEC" wp14:editId="17F8A51C">
          <wp:extent cx="5720715" cy="10941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0715" cy="109410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0315B" w14:textId="77777777" w:rsidR="009F5667" w:rsidRDefault="009F5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C715C"/>
    <w:multiLevelType w:val="hybridMultilevel"/>
    <w:tmpl w:val="552A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1NzcxMzExsDAzMzJU0lEKTi0uzszPAykwrAUAzqjC/CwAAAA="/>
  </w:docVars>
  <w:rsids>
    <w:rsidRoot w:val="00B330B2"/>
    <w:rsid w:val="000D2719"/>
    <w:rsid w:val="001E0214"/>
    <w:rsid w:val="0023296B"/>
    <w:rsid w:val="00234702"/>
    <w:rsid w:val="00277266"/>
    <w:rsid w:val="003035E1"/>
    <w:rsid w:val="003941DD"/>
    <w:rsid w:val="003B1136"/>
    <w:rsid w:val="003B5982"/>
    <w:rsid w:val="00412BB0"/>
    <w:rsid w:val="00451D22"/>
    <w:rsid w:val="00473739"/>
    <w:rsid w:val="004A6E65"/>
    <w:rsid w:val="004C0130"/>
    <w:rsid w:val="00627DDD"/>
    <w:rsid w:val="0063001C"/>
    <w:rsid w:val="00631C93"/>
    <w:rsid w:val="00667CC5"/>
    <w:rsid w:val="006B3E40"/>
    <w:rsid w:val="006B7948"/>
    <w:rsid w:val="0073180B"/>
    <w:rsid w:val="0074312B"/>
    <w:rsid w:val="007B2208"/>
    <w:rsid w:val="00834DD7"/>
    <w:rsid w:val="00837334"/>
    <w:rsid w:val="008A3DC1"/>
    <w:rsid w:val="008B53C9"/>
    <w:rsid w:val="008C57D2"/>
    <w:rsid w:val="008D2E0D"/>
    <w:rsid w:val="008F2DCE"/>
    <w:rsid w:val="009C7477"/>
    <w:rsid w:val="009D7D77"/>
    <w:rsid w:val="009E6148"/>
    <w:rsid w:val="009F5667"/>
    <w:rsid w:val="00B330B2"/>
    <w:rsid w:val="00C10853"/>
    <w:rsid w:val="00C31E27"/>
    <w:rsid w:val="00C63050"/>
    <w:rsid w:val="00CA233B"/>
    <w:rsid w:val="00DB58F6"/>
    <w:rsid w:val="00DE6247"/>
    <w:rsid w:val="00E04CB4"/>
    <w:rsid w:val="00E54DC2"/>
    <w:rsid w:val="00E845BD"/>
    <w:rsid w:val="00EA4623"/>
    <w:rsid w:val="00F5789F"/>
    <w:rsid w:val="00FD170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9EA5"/>
  <w15:docId w15:val="{0B267810-B6CC-49AB-9DA4-218B7FA5E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zh-CN"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6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667"/>
  </w:style>
  <w:style w:type="paragraph" w:styleId="Footer">
    <w:name w:val="footer"/>
    <w:basedOn w:val="Normal"/>
    <w:link w:val="FooterChar"/>
    <w:uiPriority w:val="99"/>
    <w:unhideWhenUsed/>
    <w:rsid w:val="009F56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667"/>
  </w:style>
  <w:style w:type="paragraph" w:styleId="BalloonText">
    <w:name w:val="Balloon Text"/>
    <w:basedOn w:val="Normal"/>
    <w:link w:val="BalloonTextChar"/>
    <w:uiPriority w:val="99"/>
    <w:semiHidden/>
    <w:unhideWhenUsed/>
    <w:rsid w:val="0063001C"/>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63001C"/>
    <w:rPr>
      <w:rFonts w:ascii="Tahoma" w:hAnsi="Tahoma" w:cs="Angsana New"/>
      <w:sz w:val="16"/>
      <w:szCs w:val="20"/>
    </w:rPr>
  </w:style>
  <w:style w:type="character" w:styleId="Hyperlink">
    <w:name w:val="Hyperlink"/>
    <w:basedOn w:val="DefaultParagraphFont"/>
    <w:uiPriority w:val="99"/>
    <w:unhideWhenUsed/>
    <w:rsid w:val="00E54DC2"/>
    <w:rPr>
      <w:color w:val="0563C1" w:themeColor="hyperlink"/>
      <w:u w:val="single"/>
    </w:rPr>
  </w:style>
  <w:style w:type="paragraph" w:styleId="NormalWeb">
    <w:name w:val="Normal (Web)"/>
    <w:basedOn w:val="Normal"/>
    <w:uiPriority w:val="99"/>
    <w:unhideWhenUsed/>
    <w:rsid w:val="00DE6247"/>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DE62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p.co.th/our-team/kongkoch-yongsavasdiku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dmc@kap.co.th"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A7EF4-C223-41CC-A43C-C1803E89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413</Words>
  <Characters>2359</Characters>
  <Application>Microsoft Office Word</Application>
  <DocSecurity>0</DocSecurity>
  <Lines>19</Lines>
  <Paragraphs>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Worakanya Chaisorn</dc:creator>
  <cp:lastModifiedBy>Supawit Tippol</cp:lastModifiedBy>
  <cp:revision>10</cp:revision>
  <cp:lastPrinted>2020-09-10T08:44:00Z</cp:lastPrinted>
  <dcterms:created xsi:type="dcterms:W3CDTF">2020-09-11T08:46:00Z</dcterms:created>
  <dcterms:modified xsi:type="dcterms:W3CDTF">2022-09-02T07:56:00Z</dcterms:modified>
</cp:coreProperties>
</file>